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35"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520"/>
        <w:gridCol w:w="1738"/>
        <w:gridCol w:w="4015"/>
        <w:gridCol w:w="98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both"/>
              <w:rPr>
                <w:rFonts w:hint="eastAsia" w:ascii="黑体" w:hAnsi="黑体" w:eastAsia="黑体" w:cs="黑体"/>
                <w:b w:val="0"/>
                <w:bCs w:val="0"/>
                <w:sz w:val="24"/>
                <w:szCs w:val="24"/>
                <w:vertAlign w:val="baseline"/>
                <w:lang w:val="en-US" w:eastAsia="zh-CN"/>
              </w:rPr>
            </w:pPr>
            <w:bookmarkStart w:id="0" w:name="_GoBack"/>
            <w:bookmarkEnd w:id="0"/>
            <w:r>
              <w:rPr>
                <w:rFonts w:hint="eastAsia" w:ascii="黑体" w:hAnsi="黑体" w:eastAsia="黑体" w:cs="黑体"/>
                <w:b w:val="0"/>
                <w:bCs w:val="0"/>
                <w:sz w:val="24"/>
                <w:szCs w:val="24"/>
                <w:vertAlign w:val="baseline"/>
                <w:lang w:val="en-US" w:eastAsia="zh-CN"/>
              </w:rPr>
              <w:t>序号</w:t>
            </w:r>
          </w:p>
        </w:tc>
        <w:tc>
          <w:tcPr>
            <w:tcW w:w="520"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类别</w:t>
            </w:r>
          </w:p>
        </w:tc>
        <w:tc>
          <w:tcPr>
            <w:tcW w:w="1738"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活动</w:t>
            </w:r>
          </w:p>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名称</w:t>
            </w:r>
          </w:p>
        </w:tc>
        <w:tc>
          <w:tcPr>
            <w:tcW w:w="4015"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活动内容</w:t>
            </w:r>
          </w:p>
        </w:tc>
        <w:tc>
          <w:tcPr>
            <w:tcW w:w="980"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时间</w:t>
            </w:r>
          </w:p>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周期</w:t>
            </w:r>
          </w:p>
        </w:tc>
        <w:tc>
          <w:tcPr>
            <w:tcW w:w="1535"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实施单位</w:t>
            </w:r>
          </w:p>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（志愿者</w:t>
            </w:r>
          </w:p>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1</w:t>
            </w:r>
          </w:p>
        </w:tc>
        <w:tc>
          <w:tcPr>
            <w:tcW w:w="520" w:type="dxa"/>
            <w:vMerge w:val="restart"/>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b/>
                <w:bCs/>
                <w:sz w:val="24"/>
                <w:szCs w:val="24"/>
                <w:vertAlign w:val="baseline"/>
                <w:lang w:val="en-US" w:eastAsia="zh-CN"/>
              </w:rPr>
              <w:t>理论宣讲</w:t>
            </w: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党的二十大精神示范宣讲“基层行”活动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面向机关、企事业单位、学校、乡村、社区等，开展党的二十大精神宣讲“基层行”文明实践活动</w:t>
            </w:r>
          </w:p>
        </w:tc>
        <w:tc>
          <w:tcPr>
            <w:tcW w:w="980"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每月1场，共12场</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宣传部</w:t>
            </w:r>
          </w:p>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线上线下宣传宣讲党的二十大精神</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组建文明实践宣讲团，送宣讲到新时代文明实践中心（所站），采用文艺、曲艺宣讲方式，制作微视频，通过线上线下宣讲，将党的二十大精神传送到群众身边</w:t>
            </w:r>
          </w:p>
        </w:tc>
        <w:tc>
          <w:tcPr>
            <w:tcW w:w="980"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各乡镇（街道）示范宣讲1场，共20场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宣传部、文联、文旅局、党校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3</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党的政策宣传宣讲活动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组织开展线上线下宣传宣讲党的大政方针、便民利民惠民各项政策文明实践活动</w:t>
            </w:r>
          </w:p>
        </w:tc>
        <w:tc>
          <w:tcPr>
            <w:tcW w:w="980"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每月1场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宣传部、党校、基层文明实践所（站）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4</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习近平新时代中国特色社会主义思想进机关活动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面向机关干部职工，线上线下开展习近平新时代中国特色社会主义思想学习宣传教育文明实践活动</w:t>
            </w:r>
          </w:p>
        </w:tc>
        <w:tc>
          <w:tcPr>
            <w:tcW w:w="980"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每月1场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县直机关部门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5</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习近平新时代中国特色社会主义思想进企业活动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面向企业从业人员，线上线下开展习近平新时代中国特色社会主义思想学习宣传教育文明实践活动</w:t>
            </w:r>
          </w:p>
        </w:tc>
        <w:tc>
          <w:tcPr>
            <w:tcW w:w="980"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每月1场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总工会、党校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6</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习近平新时代中国特色社会主义思想进校园活动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面向教师、学生，线上线下开展《习近平新时代中国特色社会主义思想学生读本》学习宣传教育文明实践活动</w:t>
            </w:r>
          </w:p>
        </w:tc>
        <w:tc>
          <w:tcPr>
            <w:tcW w:w="980"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每月1场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7</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习近平新时代中国特色社会主义思想进网站活动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面向网站从业人员，线上线下开展习近平新时代中国特色社会主义思想学习宣传教育文明实践活动</w:t>
            </w:r>
          </w:p>
        </w:tc>
        <w:tc>
          <w:tcPr>
            <w:tcW w:w="980"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每月1场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8</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“好好学‘习’云课堂”宣讲教育活动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农村群众、社区居民，采取群众易于接受、喜闻乐见的宣传宣讲形式，开展习近平新时代中国特色社会主义思想理论宣讲文明实践活动，并制作成微视频宣传产品，在微信公众号、社区、村组微信群、抖音、快手平台指尖化广泛传播</w:t>
            </w:r>
          </w:p>
        </w:tc>
        <w:tc>
          <w:tcPr>
            <w:tcW w:w="980"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每月2场次</w:t>
            </w:r>
          </w:p>
        </w:tc>
        <w:tc>
          <w:tcPr>
            <w:tcW w:w="1535" w:type="dxa"/>
            <w:vAlign w:val="center"/>
          </w:tcPr>
          <w:p>
            <w:pPr>
              <w:numPr>
                <w:ilvl w:val="0"/>
                <w:numId w:val="0"/>
              </w:num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各新时代文明实践所（站）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9</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《习近平谈治国理政》（第四卷）宣传宣讲活动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面向基层群众线上线下开展《习近平谈治国理政》（第四卷）宣传宣讲文明实践活动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党校、各文明实践所（站）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10</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《习近平关于社会主义精神文明建设论述摘编》宣讲交流活动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面向基层群众线上线下开展《习近平关于社会主义精神文明建设论述摘编》宣讲交流文明实践活动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11</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《习近平经济思想学习纲要》宣讲活动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面向基层群众线上线下开展《习近平经济思想学习纲要》学习宣讲文明实践活动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12</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《习近平生态文明思想学习纲要》宣讲活动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面向基层群众线上线下开展《习近平生态文明思想学习纲要》宣讲文明实践活动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13</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default" w:ascii="仿宋" w:hAnsi="仿宋" w:eastAsia="仿宋" w:cs="仿宋"/>
                <w:sz w:val="21"/>
                <w:szCs w:val="21"/>
                <w:vertAlign w:val="baseline"/>
                <w:lang w:val="en-US" w:eastAsia="zh-CN"/>
              </w:rPr>
              <w:t>“</w:t>
            </w:r>
            <w:r>
              <w:rPr>
                <w:rFonts w:hint="eastAsia" w:ascii="仿宋" w:hAnsi="仿宋" w:eastAsia="仿宋" w:cs="仿宋"/>
                <w:sz w:val="21"/>
                <w:szCs w:val="21"/>
                <w:vertAlign w:val="baseline"/>
                <w:lang w:val="en-US" w:eastAsia="zh-CN"/>
              </w:rPr>
              <w:t>四史</w:t>
            </w:r>
            <w:r>
              <w:rPr>
                <w:rFonts w:hint="default" w:ascii="仿宋" w:hAnsi="仿宋" w:eastAsia="仿宋" w:cs="仿宋"/>
                <w:sz w:val="21"/>
                <w:szCs w:val="21"/>
                <w:vertAlign w:val="baseline"/>
                <w:lang w:val="en-US" w:eastAsia="zh-CN"/>
              </w:rPr>
              <w:t>”</w:t>
            </w:r>
            <w:r>
              <w:rPr>
                <w:rFonts w:hint="eastAsia" w:ascii="仿宋" w:hAnsi="仿宋" w:eastAsia="仿宋" w:cs="仿宋"/>
                <w:sz w:val="21"/>
                <w:szCs w:val="21"/>
                <w:vertAlign w:val="baseline"/>
                <w:lang w:val="en-US" w:eastAsia="zh-CN"/>
              </w:rPr>
              <w:t>微宣讲活动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面向基层群众线上线下开展党史、新中国史、改革开放史、社会主义发展史微宣讲文明实践活动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宣传部、党校、各文明实践所（站）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14</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延安精神学习宣讲活动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面向基层群众线上线下开展延安精神学习宣讲文明实践活动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党校、各文明实践所（站）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15</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培育主流价值观“六进”活动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招募理论专家、学者、国学讲师、名家名嘴、道德典型、各行各业模范人物为志愿者，走进机关、社区、乡村、企业、学校、文明实践所站开展巡回宣讲和互动交流文明实践活动，引领社会文明风尚</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每月2场，全年共24场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16</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“银发有为”义务宣讲活动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县直各部门离退休老干部深入社区和基层所站开展理论宣讲志愿服务</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老干局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17</w:t>
            </w:r>
          </w:p>
        </w:tc>
        <w:tc>
          <w:tcPr>
            <w:tcW w:w="520" w:type="dxa"/>
            <w:vMerge w:val="restart"/>
            <w:vAlign w:val="center"/>
          </w:tcPr>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b/>
                <w:bCs/>
                <w:sz w:val="24"/>
                <w:szCs w:val="24"/>
                <w:vertAlign w:val="baseline"/>
                <w:lang w:val="en-US" w:eastAsia="zh-CN"/>
              </w:rPr>
            </w:pP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b/>
                <w:bCs/>
                <w:sz w:val="24"/>
                <w:szCs w:val="24"/>
                <w:vertAlign w:val="baseline"/>
                <w:lang w:val="en-US" w:eastAsia="zh-CN"/>
              </w:rPr>
              <w:t>道德培育</w:t>
            </w: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社会主义核心价值观进文化场馆文明实践活动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依托新时代文明实践中心（所站）和图书馆、文化馆、博物馆以及爱国主义教育基地、国防教育基地、青少年课外培训基地等公共文化设施和宣传文化阵地，组织开展社会主义核心价值观培育践行活动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各实施单位每月一场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各文明实践所（站）、文旅局、退役军人事务局、教育局、科协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18</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爱国主义教育主题系列文明实践活动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在抗战胜利日、烈士纪念日、国庆日、国家公祭日等重大纪念日（节庆日）开展各类爱国主义教育主题文明实践活动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宣传部、民政局、退役军人事务局、文旅局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19</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“革命故事我来讲 红色基因代代传”教育活动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面向学生广泛开展红色故事宣讲文明实践活动，弘扬革命优良传统</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每月1场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团县委、教体局、全县各中小学校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20</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“践行雷锋精神 弘扬时代新风”文明实践活动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在全县城乡社区、村组集中或分散开展岗位学雷锋和“学雷锋”主题志愿服务活动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3月</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新时代文明实践中心及各所（站）、各单位志愿服务队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21</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“我是定边人，创文我先行”志愿服务活动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组织志愿者积极开展全国文明城市创建社会宣传、公共环境净化美化、文明餐桌、文明交通、文明上网等志愿服务活动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文明办、各创文责任单位志愿服务队、文明实践所（站）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47"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22</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“修四德，行六礼，做文明有礼定边人”文明劝导志愿服务行动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组织志愿者广泛宣传定边市民公约、劝阻各类不文明行为、倡导低碳节俭，推动文明习惯入脑入心，提高市民文明素质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文明办、创文各责任单位志愿服务队、文明实践所（站）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23</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网络文明建设志愿服务行动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组建网评员志愿者队伍，通过多种形式开展网上精神文明创建活动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24</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志愿服务“四个最美（佳）”宣传推选表彰活动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开展最美志愿者、最佳志愿服务组织、最佳志愿服务项目、最美志愿服务社区宣传推选评比表彰活动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文明办</w:t>
            </w:r>
          </w:p>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新时代文明实践指导中心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25</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“定边好人”评选表彰文明实践活动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开展第十届“定边好人”评选表彰及中国好人、陕西好人推选活动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26</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“美德教师、新时代好少年”评选表彰活动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开展“美德教师、新时代好少年”评选表彰活动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27</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身边好人、道德模范事迹巡回宣讲文明实践活动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组织开展身边好人、道德模范事迹巡回宣讲活动，推动形成崇德向善的浓厚社会氛围</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全年不少于12场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文明办、新时代文明实践所（站）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28</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公民道德宣传日主题文明实践活动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结合9.20全国公民道德宣传日主题活动，开展礼仪道德模范、中国好人、陕西好人、榆林好人等活动，组织志愿者集中开展公民道德建设宣传教育文明实践活动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9月</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文明办、新时代文明实践指导中心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29</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国际志愿者日主题文明实践活动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结合12.5国际志愿者日，集中开展志愿服务行动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12月</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各单位志愿服务团队、新时代文明实践所（站）、各民间志愿服务团队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30</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开展“逢5出发”文明实践志愿服务大行动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每月5日为定边县文明实践固定活动日，结合文明实践五项主要内容常态化开展文明实践系列活动，为群众办一些实事</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各新时代文明实践所（站）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31</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开展家庭美德互动交流文明实践活动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积极开展县级“文明家庭”创建和优秀家风家训评选活动，大力宣传“文明家庭”典型事迹，讲好家风家训故事，传承优良家风</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妇联、文明办、各新时代文明实践所（站）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32</w:t>
            </w:r>
          </w:p>
        </w:tc>
        <w:tc>
          <w:tcPr>
            <w:tcW w:w="520" w:type="dxa"/>
            <w:vMerge w:val="restart"/>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b/>
                <w:bCs/>
                <w:sz w:val="24"/>
                <w:szCs w:val="24"/>
                <w:vertAlign w:val="baseline"/>
                <w:lang w:val="en-US" w:eastAsia="zh-CN"/>
              </w:rPr>
              <w:t>文化服务</w:t>
            </w: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“我们的节日﹒春节”主题文明实践活动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在元旦、春节期间，以“志愿服务送关爱 文明实践树新风”为主题，组织开展形式多样、内容丰富的群众文化活动，弘扬中华优秀传统文化，营造节日氛围</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春节期间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文旅局、各文明实践所（站）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33</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“我们的节日﹒元宵”主题文明实践活动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在元宵节期间，以“红红火火闹元宵”为主题，开展形式多样、内容丰富的系列文化活动，弘扬中华优秀传统文化，营造节日氛围</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元宵节</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文旅局、各文明实践所（站）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34</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“我们的节日﹒清明”主题文明实践活动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在清明节期间，组织开展形式多样、内容丰富的主题系列活动，挖掘节日文化内涵，弘扬中华优秀传统文化</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清明节</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文旅局、各文明实践所（站）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35</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“我们的节日﹒端午主题文明实践活动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在端午节期间，组织开展形式多样、内容丰富的主题系列活动，挖掘节日文化内涵，弘扬中华优秀传统文化</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端午节</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文旅局、各文明实践所（站）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36</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“我们的节日﹒七夕主题文明实践活动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在七夕节期间，组织开展形式多样、内容丰富的主题系列活动，挖掘节日文化内涵，弘扬中华优秀传统文化</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七夕节</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总工会、团县委、妇联、各文明实践所（站）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37</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“我们的节日﹒中秋主题文明实践活动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在中秋节期间，组织开展形式多样、内容丰富的主题系列活动，挖掘节日文化内涵，弘扬中华优秀传统文化</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中秋节</w:t>
            </w:r>
          </w:p>
        </w:tc>
        <w:tc>
          <w:tcPr>
            <w:tcW w:w="153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文旅局、各文明实践所（站）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38</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“我们的节日﹒重阳主题文明实践活动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在重阳节期间，组织开展形式多样、内容丰富的尊老敬老主题系列活动，弘扬中华优秀传统文化</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重阳节</w:t>
            </w:r>
          </w:p>
        </w:tc>
        <w:tc>
          <w:tcPr>
            <w:tcW w:w="1535"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老干局、卫健局、民政局、各文明实践所（站）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39</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开展文明旅游劝导志愿服务文明实践活动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在节假日和“旅游黄金周”组织志愿者在景区为游客开展文明引导、咨询等志愿服务</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节假日</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40</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文明旅游宣传引导文明实践活动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在元旦、春节、清明、五一、端午、中秋、国庆等节假日和“旅游黄金周”期间，做好文明旅游正面宣传引导与反面曝光</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法定节假日期间</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文旅局、融媒体中心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41</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“文明善乐汇”巡演文明实践活动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以文艺志愿者小分队形式或轻骑兵形式送综艺类节目到城乡巡演，弘扬新风正气，丰富基层群众精神文化生活</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全年24场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42</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“二十四节气”主题文明实践活动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在每个节气开展活动，宣传与节气有关的天文、气象、物候、农事、民俗、诗词等知识，传承中华优秀传统文化</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教体局、文旅局、农业农村局、各文明实践所（站）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43</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文化艺术公益培训文明实践活动</w:t>
            </w:r>
          </w:p>
        </w:tc>
        <w:tc>
          <w:tcPr>
            <w:tcW w:w="4015" w:type="dxa"/>
            <w:vAlign w:val="center"/>
          </w:tcPr>
          <w:p>
            <w:pPr>
              <w:numPr>
                <w:ilvl w:val="0"/>
                <w:numId w:val="0"/>
              </w:num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举办公益性质的舞蹈、曲艺、绘画、书法等公益活动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全年12场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文联、老干局（老年大学）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44</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“戏曲进乡村、进校园”专题演出文明实践活动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经常性开展戏曲进乡村、进校园演出活动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各6场，共12场</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45</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“书法进校园”文明实践活动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经常性开展书法进校园活动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全年6场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46</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“传统体育进校园”文明实践活动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经常性地开展传统体育进校园活动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全年6场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47</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“非遗进校园”文明实践活动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经常性开展非遗进校园活动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全年6场</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48</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“书香定边”主题文明实践活动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以“传统文化、多彩非遗、中外名著、科普乐园、爱国主义”等为主题，开展线上线下阅读分享文明实践活动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49</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文化展览进社区文明实践活动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开展送非遗、书法、摄影、绘画等讴歌新时代的文化类展览进社区活动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50</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文博进课堂文明实践活动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开展文博展览及知识宣传进校园活动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文博馆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51</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全民健身文明实践活动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开展全民健身新时代文明实践志愿服务活动，倡导全民健身，提高经常参加体育锻炼市民人数</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每月1场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52</w:t>
            </w:r>
          </w:p>
        </w:tc>
        <w:tc>
          <w:tcPr>
            <w:tcW w:w="520" w:type="dxa"/>
            <w:vMerge w:val="restart"/>
            <w:vAlign w:val="center"/>
          </w:tcPr>
          <w:p>
            <w:pPr>
              <w:numPr>
                <w:ilvl w:val="0"/>
                <w:numId w:val="0"/>
              </w:numPr>
              <w:jc w:val="both"/>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卫</w:t>
            </w:r>
          </w:p>
          <w:p>
            <w:pPr>
              <w:numPr>
                <w:ilvl w:val="0"/>
                <w:numId w:val="0"/>
              </w:numPr>
              <w:jc w:val="both"/>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生健康服务</w:t>
            </w:r>
          </w:p>
          <w:p>
            <w:pPr>
              <w:numPr>
                <w:ilvl w:val="0"/>
                <w:numId w:val="0"/>
              </w:numPr>
              <w:jc w:val="both"/>
              <w:rPr>
                <w:rFonts w:hint="eastAsia" w:ascii="黑体" w:hAnsi="黑体" w:eastAsia="黑体" w:cs="黑体"/>
                <w:sz w:val="24"/>
                <w:szCs w:val="24"/>
                <w:vertAlign w:val="baseline"/>
                <w:lang w:val="en-US" w:eastAsia="zh-CN"/>
              </w:rPr>
            </w:pPr>
          </w:p>
        </w:tc>
        <w:tc>
          <w:tcPr>
            <w:tcW w:w="1738"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爱国卫生月文明实践活动</w:t>
            </w:r>
          </w:p>
        </w:tc>
        <w:tc>
          <w:tcPr>
            <w:tcW w:w="401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组织各医疗卫生单位志愿者深入机关、企业、学校、社区和农村开展义诊咨询活动</w:t>
            </w:r>
          </w:p>
        </w:tc>
        <w:tc>
          <w:tcPr>
            <w:tcW w:w="980"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4月</w:t>
            </w:r>
          </w:p>
        </w:tc>
        <w:tc>
          <w:tcPr>
            <w:tcW w:w="153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53</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家庭医生宣传月文明实践活动</w:t>
            </w:r>
          </w:p>
        </w:tc>
        <w:tc>
          <w:tcPr>
            <w:tcW w:w="401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组织家庭医生志愿者开展“进机关、进企业、进学校、进市场、进村居”五进活动，开展家庭医生政策及健康知识宣传</w:t>
            </w:r>
          </w:p>
        </w:tc>
        <w:tc>
          <w:tcPr>
            <w:tcW w:w="980"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5月</w:t>
            </w:r>
          </w:p>
        </w:tc>
        <w:tc>
          <w:tcPr>
            <w:tcW w:w="153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54</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无偿献血公益活动</w:t>
            </w:r>
          </w:p>
        </w:tc>
        <w:tc>
          <w:tcPr>
            <w:tcW w:w="401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6月14日世界献血者日，组织志愿者开展无偿献血宣传活动，组织机关单位党员志愿者带头参加义务献血</w:t>
            </w:r>
          </w:p>
        </w:tc>
        <w:tc>
          <w:tcPr>
            <w:tcW w:w="980"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6月</w:t>
            </w:r>
          </w:p>
        </w:tc>
        <w:tc>
          <w:tcPr>
            <w:tcW w:w="153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55</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医师节志愿服务活动</w:t>
            </w:r>
          </w:p>
        </w:tc>
        <w:tc>
          <w:tcPr>
            <w:tcW w:w="401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组织各医疗卫生志愿服务队到社区或农村开展义诊及健康咨询文明实践活动</w:t>
            </w:r>
          </w:p>
        </w:tc>
        <w:tc>
          <w:tcPr>
            <w:tcW w:w="980"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8月</w:t>
            </w:r>
          </w:p>
        </w:tc>
        <w:tc>
          <w:tcPr>
            <w:tcW w:w="153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56</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卫生健康知识讲座文明实践活动</w:t>
            </w:r>
          </w:p>
        </w:tc>
        <w:tc>
          <w:tcPr>
            <w:tcW w:w="401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在各类卫生健康日，组织卫生行业志愿者进机关、企业、学校、市场、新时代文明实践中心、所、站开展卫生健康知识讲座文明实践活动</w:t>
            </w:r>
          </w:p>
        </w:tc>
        <w:tc>
          <w:tcPr>
            <w:tcW w:w="980"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全年不少于12场</w:t>
            </w:r>
          </w:p>
        </w:tc>
        <w:tc>
          <w:tcPr>
            <w:tcW w:w="153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57</w:t>
            </w:r>
          </w:p>
        </w:tc>
        <w:tc>
          <w:tcPr>
            <w:tcW w:w="520" w:type="dxa"/>
            <w:vMerge w:val="continue"/>
            <w:vAlign w:val="center"/>
          </w:tcPr>
          <w:p>
            <w:pPr>
              <w:numPr>
                <w:ilvl w:val="0"/>
                <w:numId w:val="0"/>
              </w:numPr>
              <w:jc w:val="both"/>
              <w:rPr>
                <w:rFonts w:hint="eastAsia" w:ascii="黑体" w:hAnsi="黑体" w:eastAsia="黑体" w:cs="黑体"/>
                <w:sz w:val="24"/>
                <w:szCs w:val="24"/>
                <w:vertAlign w:val="baseline"/>
                <w:lang w:val="en-US" w:eastAsia="zh-CN"/>
              </w:rPr>
            </w:pPr>
          </w:p>
        </w:tc>
        <w:tc>
          <w:tcPr>
            <w:tcW w:w="1738"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传染病防控知识宣传志愿服务活动</w:t>
            </w:r>
          </w:p>
        </w:tc>
        <w:tc>
          <w:tcPr>
            <w:tcW w:w="401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开展传染病防治宣传志愿服务活动，引导群众加强自我防护，培养健康生活习惯</w:t>
            </w:r>
          </w:p>
        </w:tc>
        <w:tc>
          <w:tcPr>
            <w:tcW w:w="980"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58</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文明健康生活方式宣传志愿服务活动</w:t>
            </w:r>
          </w:p>
        </w:tc>
        <w:tc>
          <w:tcPr>
            <w:tcW w:w="401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教育引导群众养成注意个人卫生、科学佩戴口罩、勤洗手、常通风、使用公筷公勺等文明健康生活方式</w:t>
            </w:r>
          </w:p>
        </w:tc>
        <w:tc>
          <w:tcPr>
            <w:tcW w:w="980"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59</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“医心为民”义诊活动</w:t>
            </w:r>
          </w:p>
        </w:tc>
        <w:tc>
          <w:tcPr>
            <w:tcW w:w="401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常态化进行卫生健康知识宣传及开展义诊、咨询文明实践志愿服务活动</w:t>
            </w:r>
          </w:p>
        </w:tc>
        <w:tc>
          <w:tcPr>
            <w:tcW w:w="980"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60</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“中医药就在您身边”健康巡讲活动</w:t>
            </w:r>
          </w:p>
        </w:tc>
        <w:tc>
          <w:tcPr>
            <w:tcW w:w="401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组织中医药专家深入社区，开展中医药健康知识宣讲文明实践活动，提升居民中医药健康素养水平</w:t>
            </w:r>
          </w:p>
        </w:tc>
        <w:tc>
          <w:tcPr>
            <w:tcW w:w="980"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全年4场</w:t>
            </w:r>
          </w:p>
        </w:tc>
        <w:tc>
          <w:tcPr>
            <w:tcW w:w="153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61</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老年人自我保健健康知识讲座</w:t>
            </w:r>
          </w:p>
        </w:tc>
        <w:tc>
          <w:tcPr>
            <w:tcW w:w="401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开展针对老年人自我保健、健康教育、健康科普讲座的志愿服务活动</w:t>
            </w:r>
          </w:p>
        </w:tc>
        <w:tc>
          <w:tcPr>
            <w:tcW w:w="980"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全年4场</w:t>
            </w:r>
          </w:p>
        </w:tc>
        <w:tc>
          <w:tcPr>
            <w:tcW w:w="153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62</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“三高”病防治知识讲座</w:t>
            </w:r>
          </w:p>
        </w:tc>
        <w:tc>
          <w:tcPr>
            <w:tcW w:w="401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组织医生志愿者走进社区、乡村，面向群众开展高血压、高血糖、高血脂防治知识讲座志愿服务活动</w:t>
            </w:r>
          </w:p>
        </w:tc>
        <w:tc>
          <w:tcPr>
            <w:tcW w:w="980"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全年4场</w:t>
            </w:r>
          </w:p>
        </w:tc>
        <w:tc>
          <w:tcPr>
            <w:tcW w:w="1535" w:type="dxa"/>
            <w:vAlign w:val="center"/>
          </w:tcPr>
          <w:p>
            <w:pPr>
              <w:numPr>
                <w:ilvl w:val="0"/>
                <w:numId w:val="0"/>
              </w:numPr>
              <w:ind w:left="0" w:leftChars="0" w:firstLine="0" w:firstLine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63</w:t>
            </w:r>
          </w:p>
        </w:tc>
        <w:tc>
          <w:tcPr>
            <w:tcW w:w="520" w:type="dxa"/>
            <w:vMerge w:val="restart"/>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br w:type="textWrapping"/>
            </w:r>
          </w:p>
          <w:p>
            <w:pPr>
              <w:numPr>
                <w:ilvl w:val="0"/>
                <w:numId w:val="0"/>
              </w:numPr>
              <w:jc w:val="center"/>
              <w:rPr>
                <w:rFonts w:hint="eastAsia" w:ascii="黑体" w:hAnsi="黑体" w:eastAsia="黑体" w:cs="黑体"/>
                <w:sz w:val="24"/>
                <w:szCs w:val="24"/>
                <w:vertAlign w:val="baseline"/>
                <w:lang w:val="en-US" w:eastAsia="zh-CN"/>
              </w:rPr>
            </w:pP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b/>
                <w:bCs/>
                <w:sz w:val="24"/>
                <w:szCs w:val="24"/>
                <w:vertAlign w:val="baseline"/>
                <w:lang w:val="en-US" w:eastAsia="zh-CN"/>
              </w:rPr>
              <w:t>教育服务</w:t>
            </w: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“听党话、跟党走、感党恩”青少年主题教育实践活动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组织少先队员、共青团员等深入开展主题教育文明实践活动，引导青少年听党话、跟党走、感党恩</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全年不少于6次</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团县委、教体局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64</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“扣好人生第一粒扣子”主题教育实践活动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在党的生日、国庆节、儿童节等重要节日前后，开展“扣好人生第一粒扣子”主题教育文明实践活动，引导广大青少年传承红色基因、赓续精神谱系、筑牢思想根基</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全年不少于4次</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团县委、教育局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65</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“八礼四仪”主题教育文明实践活动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围绕文明礼仪养成教育，在中小学开展“八礼四仪”思想品德教育文明实践活动</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66</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学生劳动实践教育文明实践活动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通过常态化组织开展不同形式的劳动教育实践，推动学生劳动能力的提升，教育引导学生崇尚劳动、尊重劳动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67</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学生健康教育文明实践活动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常态化组织开展学生健康教育文明实践活动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68</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学生节能环保教育文明实践活动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常态化组织开展学生节能环保教育文明实践活动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69</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学生安全教育文明实践活动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常态化组织开展学生安全教育文明实践活动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70</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校园文化文明实践活动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结合文明校园创建，开展形式多样的校园文化文明实践活动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各学校每季度1场</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71</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助学支教文明实践活动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组织县级优质教育资源，面向农村中小学校，开展形式多样的助学支教文明实践活动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每季度</w:t>
            </w:r>
          </w:p>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1场</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72</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平安护学实践活动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上学、放学高峰期，组织志愿者在校园周边开展平安护学志愿服务活动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教育局、交警队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73</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关爱留守、困境儿童文明实践活动</w:t>
            </w:r>
          </w:p>
        </w:tc>
        <w:tc>
          <w:tcPr>
            <w:tcW w:w="401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对镇、村留守、困境儿童开展关爱及帮扶志愿服务</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教育局、民政局、妇联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74</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“点亮乡村孩子多彩童年”乡村少年宫文明实践活动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以乡村少年宫和乡村“复兴少年宫”为载体，组织教育志愿者针对农村青少年在农村学校开展社团活动和各类课外活动，丰富农村学生课余生活</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文明办、教体局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75</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“情暖冬日”寒假系列文明实践活动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面向未成年人开展丰富多彩的主题教育、社会实践、文体艺术、经典诵读、民宿传承等系列文明实践活动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1-2月</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教体局、文旅局、文联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76</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“多彩夏日”暑期系列文明实践活动</w:t>
            </w:r>
          </w:p>
        </w:tc>
        <w:tc>
          <w:tcPr>
            <w:tcW w:w="4015" w:type="dxa"/>
            <w:vAlign w:val="center"/>
          </w:tcPr>
          <w:p>
            <w:pPr>
              <w:numPr>
                <w:ilvl w:val="0"/>
                <w:numId w:val="0"/>
              </w:num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组织开展针对未成年人思想道德建设的益德益智的主题教育、社会实践、文体艺术、经典诵读、法制课堂等系列文明实践活动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7-8月</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教体局、文旅局、司法局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77</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暑期防溺水安全教育志愿服务活动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开展预防溺水、珍爱生命安全教育宣传，举办专题讲座</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7-8月</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教体局、各文明实践所（站）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78</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暑期社区行义务送教活动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组织教体志愿者进社区开展绘画、阅读等课外活动，提升社区少年儿童的精神文化素养</w:t>
            </w:r>
          </w:p>
        </w:tc>
        <w:tc>
          <w:tcPr>
            <w:tcW w:w="980" w:type="dxa"/>
            <w:vAlign w:val="center"/>
          </w:tcPr>
          <w:p>
            <w:pPr>
              <w:numPr>
                <w:ilvl w:val="0"/>
                <w:numId w:val="0"/>
              </w:numPr>
              <w:ind w:left="0" w:leftChars="0" w:firstLine="0" w:firstLineChars="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7-8月</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总工会、教体志愿服务队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79</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“追梦村塾”志愿服务活动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帮助农村留守儿童、困境青少年群体提高学习兴趣、培养健康心态</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全年10场</w:t>
            </w:r>
          </w:p>
        </w:tc>
        <w:tc>
          <w:tcPr>
            <w:tcW w:w="1535" w:type="dxa"/>
            <w:vAlign w:val="center"/>
          </w:tcPr>
          <w:p>
            <w:pPr>
              <w:numPr>
                <w:ilvl w:val="0"/>
                <w:numId w:val="0"/>
              </w:num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团县委、青年志愿者服务协会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80</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社区家长学校志愿服务活动</w:t>
            </w:r>
          </w:p>
        </w:tc>
        <w:tc>
          <w:tcPr>
            <w:tcW w:w="401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依托社区家长学校，组织开展家庭教育文明实践活动</w:t>
            </w:r>
          </w:p>
        </w:tc>
        <w:tc>
          <w:tcPr>
            <w:tcW w:w="980" w:type="dxa"/>
            <w:vAlign w:val="center"/>
          </w:tcPr>
          <w:p>
            <w:pPr>
              <w:numPr>
                <w:ilvl w:val="0"/>
                <w:numId w:val="0"/>
              </w:numPr>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全年6场以上</w:t>
            </w:r>
          </w:p>
        </w:tc>
        <w:tc>
          <w:tcPr>
            <w:tcW w:w="1535" w:type="dxa"/>
            <w:vAlign w:val="center"/>
          </w:tcPr>
          <w:p>
            <w:pPr>
              <w:numPr>
                <w:ilvl w:val="0"/>
                <w:numId w:val="0"/>
              </w:num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文明办、妇联、城乡各社区文明实践站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81</w:t>
            </w:r>
          </w:p>
        </w:tc>
        <w:tc>
          <w:tcPr>
            <w:tcW w:w="520" w:type="dxa"/>
            <w:vMerge w:val="restart"/>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b/>
                <w:bCs/>
                <w:sz w:val="24"/>
                <w:szCs w:val="24"/>
                <w:vertAlign w:val="baseline"/>
                <w:lang w:val="en-US" w:eastAsia="zh-CN"/>
              </w:rPr>
              <w:t>文明乡风</w:t>
            </w: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移风易俗宣传活动</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开展“改陋习、树新风”移风易俗宣传志愿服务活动</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每月1次</w:t>
            </w:r>
          </w:p>
        </w:tc>
        <w:tc>
          <w:tcPr>
            <w:tcW w:w="153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文明办、民政局、农业局、各文明实践所（站）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82</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移风易俗推进活动</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依托各村红白议事会，村民议事会等群众自治组织，开展破除陈旧陋习，崇尚文明新风的推进活动</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文明办、民政局、农业局、乡村振兴局、各文明实践所（站）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83</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清明节文明祭扫志愿服务</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现场放置宣传展板，发放清明节文明祭扫倡议书，劝导文明祭扫</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清明节</w:t>
            </w:r>
          </w:p>
        </w:tc>
        <w:tc>
          <w:tcPr>
            <w:tcW w:w="153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文明办、民政局，各民间志愿服务组织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84</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移风易俗宣传进基层文艺演出活动</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在深入基层开展的各类文艺演出中，安排倡导移风易俗，培育文明乡风内容的节目</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85</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助力婚俗改革志愿服务活动</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在婚姻登记中心等场所开展婚俗改革宣传，推动婚姻领域移风易俗</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86</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关爱老人送慰藉演出文明实践活动</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定期组织志愿者服务组织走进老年公寓，社会福利中心开展文艺演出为老人送上精神慰藉文明实践志愿服务活动</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卫健局、人口发展与老龄服务中心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87</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“清风朗诵者”朗诵活动</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以开展朗诵比赛、文艺演出进社区的方式传播文明风尚</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各机关单位志愿服务队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88</w:t>
            </w:r>
          </w:p>
        </w:tc>
        <w:tc>
          <w:tcPr>
            <w:tcW w:w="520" w:type="dxa"/>
            <w:vMerge w:val="continue"/>
            <w:vAlign w:val="center"/>
          </w:tcPr>
          <w:p>
            <w:pPr>
              <w:numPr>
                <w:ilvl w:val="0"/>
                <w:numId w:val="0"/>
              </w:num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“敬老月”系列活动</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结合重阳节，开展“敬老月”系列活动，宣传孝老敬老文化文明实践活动</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10月</w:t>
            </w:r>
          </w:p>
        </w:tc>
        <w:tc>
          <w:tcPr>
            <w:tcW w:w="153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卫健局、人口发展与老龄服务中心、各文明实践所（站）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89</w:t>
            </w:r>
          </w:p>
        </w:tc>
        <w:tc>
          <w:tcPr>
            <w:tcW w:w="520" w:type="dxa"/>
            <w:vMerge w:val="restart"/>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sz w:val="24"/>
                <w:szCs w:val="24"/>
                <w:vertAlign w:val="baseline"/>
                <w:lang w:val="en-US" w:eastAsia="zh-CN"/>
              </w:rPr>
            </w:pPr>
            <w:r>
              <w:rPr>
                <w:rFonts w:hint="eastAsia" w:ascii="黑体" w:hAnsi="黑体" w:eastAsia="黑体" w:cs="黑体"/>
                <w:b/>
                <w:bCs/>
                <w:i w:val="0"/>
                <w:iCs w:val="0"/>
                <w:color w:val="000000"/>
                <w:kern w:val="0"/>
                <w:sz w:val="24"/>
                <w:szCs w:val="24"/>
                <w:u w:val="none"/>
                <w:lang w:val="en-US" w:eastAsia="zh-CN" w:bidi="ar"/>
              </w:rPr>
              <w:t>科技科普</w:t>
            </w: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科普大篷车进校园活动</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组织科普大篷车走进学校及社区，开展科普宣传文明实践活动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3-12月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90</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全国科技活动周志愿服务活动</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举办全国科技活动周启动仪式，邀请各类专家走进社区、农村、校园开展科技科普宣传文明实践活动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5月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91</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全国科普日科普宣传志愿服务活动</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结合全国科普日主题，策划组织系列科普宣传文明实践志愿服务活动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9月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92</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科学健康村村行</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组建科普宣传志愿服务队，科普志愿者经常性走进乡村、社区开展科普知识宣传文明实践志愿服务活动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93</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心理科普进校园系列活动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组织心理专家走进学校开展“青春期心理健康”系列心理科普讲座及心理辅导文明实践活动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94</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社区科普线上线下体验活动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在各新时代文明实践中心、所站科普宣传阵地及部分社区科普电子屏开展线上线下科普宣传文明实践活动，让广大市民特别是青少年充分体验科学魅力</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科协、各社区实践站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95</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科普大讲堂</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利用各新时代文明实践所（站）阵地举办“科普大讲堂进社区”活动，邀请相关专家开展科普讲座文明实践活动</w:t>
            </w:r>
          </w:p>
        </w:tc>
        <w:tc>
          <w:tcPr>
            <w:tcW w:w="98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每季度</w:t>
            </w:r>
          </w:p>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1次</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96</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开展“智慧助老”智能技术专项普及培训文明实践活动</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开展“智慧助老”主题培训文明实践活动，帮助老年人熟悉掌握智能技术，了解新事物，共享科技成果</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各文明实践所（站）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97</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气象知识科普宣传活动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宣传气象知识，天气现象等，提高公众气象防灾减灾意识，感受气象科技魅力</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98</w:t>
            </w:r>
          </w:p>
        </w:tc>
        <w:tc>
          <w:tcPr>
            <w:tcW w:w="520" w:type="dxa"/>
            <w:vMerge w:val="restart"/>
            <w:vAlign w:val="center"/>
          </w:tcPr>
          <w:p>
            <w:pPr>
              <w:keepNext w:val="0"/>
              <w:keepLines w:val="0"/>
              <w:widowControl/>
              <w:suppressLineNumbers w:val="0"/>
              <w:jc w:val="center"/>
              <w:textAlignment w:val="center"/>
              <w:rPr>
                <w:rFonts w:hint="eastAsia" w:ascii="黑体" w:hAnsi="黑体" w:eastAsia="黑体" w:cs="黑体"/>
                <w:sz w:val="24"/>
                <w:szCs w:val="24"/>
                <w:vertAlign w:val="baseline"/>
                <w:lang w:val="en-US" w:eastAsia="zh-CN"/>
              </w:rPr>
            </w:pPr>
            <w:r>
              <w:rPr>
                <w:rFonts w:hint="eastAsia" w:ascii="黑体" w:hAnsi="黑体" w:eastAsia="黑体" w:cs="黑体"/>
                <w:b/>
                <w:bCs/>
                <w:i w:val="0"/>
                <w:iCs w:val="0"/>
                <w:color w:val="000000"/>
                <w:kern w:val="0"/>
                <w:sz w:val="24"/>
                <w:szCs w:val="24"/>
                <w:u w:val="none"/>
                <w:lang w:val="en-US" w:eastAsia="zh-CN" w:bidi="ar"/>
              </w:rPr>
              <w:t>法治服务</w:t>
            </w:r>
          </w:p>
        </w:tc>
        <w:tc>
          <w:tcPr>
            <w:tcW w:w="1738"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农民工学法活动周文明实践活动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开展农民工专题普法活动，帮助农民工了解相关法律知识，维护自身相关权益</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2月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人社局、司法局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99</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“3·15”专题法制宣传文明实践活动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举办《消费者权益保护法》宣传文明实践志愿服务活动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100</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国家安全专题宣传文明实践活动</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开展《国家安全法》专题宣传文明实践活动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4月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101</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“送法进企业”宣传文明实践活动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结合国际劳动节，开展送法进工地，送法进企业宣传文明实践志愿服务活动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5月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司法局、人社局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102</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送法进校园志愿服务活动</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开展送法进校园活动，加强学生普法教育文明实践志愿服务活动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9月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司法局、教体局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103</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未成年人关爱保护宣传文明实践活动</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开展未成年人保护法宣传，倡导全社会关爱保护未成年人文明实践志愿服务活动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团县委、教体局、民政局、关工办、慈善协会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104</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“12·4”国家宪法日系列宣传活动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开展国家宪法日暨法制宣传月系列宣传文明实践活动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12月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105</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《民法典》宣传活动</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组织开展向群众宣传普及《民法典》知识文明实践志愿服务活动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106</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《公证法》宣传活动</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组织开展向群众宣传普及《公证法》知识文明实践志愿服务活动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107</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《法律援助法》宣传活动</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组织开展普法讲座、发放普法宣传资料，接受法律咨询等文明实践志愿服务活动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108</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“暖心”法律援助志愿服务</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开展为广大职工和农民工法律诉讼案件提供法律援助服务和义务打官司志愿服务，维护职工及农民工合法权益</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总工会、司法局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109</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“三官一律”法律志愿服务</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组织警官、法官、检察官、律师组成法律援助志愿服务队，为社区居民教授法律知识，答疑解惑；为农民工解决劳资纠纷等提供法律援助</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公安局、法院、检察院、司法局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110</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小小法官体验文明实践活动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组织亲子家庭参观法院零距离感受法院工作</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111</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老年人防范诈骗知识宣传文明实践活动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通过多种途径开展老年人防范诈骗知识宣传</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112</w:t>
            </w:r>
          </w:p>
        </w:tc>
        <w:tc>
          <w:tcPr>
            <w:tcW w:w="520" w:type="dxa"/>
            <w:vMerge w:val="restart"/>
            <w:vAlign w:val="center"/>
          </w:tcPr>
          <w:p>
            <w:pPr>
              <w:keepNext w:val="0"/>
              <w:keepLines w:val="0"/>
              <w:widowControl/>
              <w:suppressLineNumbers w:val="0"/>
              <w:jc w:val="both"/>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sz w:val="24"/>
                <w:szCs w:val="24"/>
                <w:vertAlign w:val="baseline"/>
                <w:lang w:val="en-US" w:eastAsia="zh-CN"/>
              </w:rPr>
            </w:pPr>
            <w:r>
              <w:rPr>
                <w:rFonts w:hint="eastAsia" w:ascii="黑体" w:hAnsi="黑体" w:eastAsia="黑体" w:cs="黑体"/>
                <w:b/>
                <w:bCs/>
                <w:i w:val="0"/>
                <w:iCs w:val="0"/>
                <w:color w:val="000000"/>
                <w:kern w:val="0"/>
                <w:sz w:val="24"/>
                <w:szCs w:val="24"/>
                <w:u w:val="none"/>
                <w:lang w:val="en-US" w:eastAsia="zh-CN" w:bidi="ar"/>
              </w:rPr>
              <w:t>扶弱帮困</w:t>
            </w: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“暖心民政 情暖定边”主题活动</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开展对困难儿童、困难家庭、空巢老人等进行帮扶志愿服务关爱行动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民政局、慈善协会、各级各类志愿服务组织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113</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“爱心助残”文明实践活动</w:t>
            </w:r>
          </w:p>
        </w:tc>
        <w:tc>
          <w:tcPr>
            <w:tcW w:w="401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关爱贫困重度残疾人口，为贫困重度残疾人口提供帮助文明实践活动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11月</w:t>
            </w:r>
          </w:p>
        </w:tc>
        <w:tc>
          <w:tcPr>
            <w:tcW w:w="153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残联、民政局、慈善协会、各民间志愿服务组织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114</w:t>
            </w:r>
          </w:p>
        </w:tc>
        <w:tc>
          <w:tcPr>
            <w:tcW w:w="520" w:type="dxa"/>
            <w:vMerge w:val="continue"/>
            <w:vAlign w:val="center"/>
          </w:tcPr>
          <w:p>
            <w:pPr>
              <w:keepNext w:val="0"/>
              <w:keepLines w:val="0"/>
              <w:widowControl/>
              <w:suppressLineNumbers w:val="0"/>
              <w:jc w:val="center"/>
              <w:textAlignment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残疾人辅助器具宣传适配服务</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以残疾人评残工作为契机，从解决残疾人最关心、最直接、最现实的问题入手，开展残疾人辅助器具宣传适配服务</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default"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残联、各机关单位志愿者服务队和民间公益组织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115</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“新闻助学”公益活动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通过集结社会爱心力量，为家庭遇到困难、品学兼优的学子提供帮助</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116</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巾帼关爱大行动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对困难妇女儿童家庭开展“一户一策”精准关爱志愿服务</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117</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“追梦小屋”关爱未成年人行动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采取爱心单位认捐，爱心企业认建的方式，为困难青少年建设“梦想小屋”，与孤困青少年进行“一对一”牵手结对开展关爱活动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团县委、青年志愿服务队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118</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“暖冬行动”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组织社会爱心力量共同参与，为贫困青少年送上温暖大礼包让他们温暖过冬</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冬季</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团县委、青年志愿服务队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119</w:t>
            </w:r>
          </w:p>
        </w:tc>
        <w:tc>
          <w:tcPr>
            <w:tcW w:w="520" w:type="dxa"/>
            <w:vMerge w:val="restart"/>
            <w:vAlign w:val="center"/>
          </w:tcPr>
          <w:p>
            <w:pPr>
              <w:jc w:val="center"/>
              <w:rPr>
                <w:rFonts w:hint="eastAsia" w:ascii="黑体" w:hAnsi="黑体" w:eastAsia="黑体" w:cs="黑体"/>
                <w:b/>
                <w:bCs/>
                <w:sz w:val="24"/>
                <w:szCs w:val="24"/>
                <w:vertAlign w:val="baseline"/>
                <w:lang w:val="en-US" w:eastAsia="zh-CN"/>
              </w:rPr>
            </w:pPr>
          </w:p>
          <w:p>
            <w:pPr>
              <w:jc w:val="center"/>
              <w:rPr>
                <w:rFonts w:hint="eastAsia" w:ascii="黑体" w:hAnsi="黑体" w:eastAsia="黑体" w:cs="黑体"/>
                <w:b/>
                <w:bCs/>
                <w:sz w:val="24"/>
                <w:szCs w:val="24"/>
                <w:vertAlign w:val="baseline"/>
                <w:lang w:val="en-US" w:eastAsia="zh-CN"/>
              </w:rPr>
            </w:pPr>
          </w:p>
          <w:p>
            <w:pPr>
              <w:jc w:val="center"/>
              <w:rPr>
                <w:rFonts w:hint="eastAsia" w:ascii="黑体" w:hAnsi="黑体" w:eastAsia="黑体" w:cs="黑体"/>
                <w:b/>
                <w:bCs/>
                <w:sz w:val="24"/>
                <w:szCs w:val="24"/>
                <w:vertAlign w:val="baseline"/>
                <w:lang w:val="en-US" w:eastAsia="zh-CN"/>
              </w:rPr>
            </w:pPr>
          </w:p>
          <w:p>
            <w:pPr>
              <w:jc w:val="center"/>
              <w:rPr>
                <w:rFonts w:hint="eastAsia" w:ascii="黑体" w:hAnsi="黑体" w:eastAsia="黑体" w:cs="黑体"/>
                <w:b/>
                <w:bCs/>
                <w:sz w:val="24"/>
                <w:szCs w:val="24"/>
                <w:vertAlign w:val="baseline"/>
                <w:lang w:val="en-US" w:eastAsia="zh-CN"/>
              </w:rPr>
            </w:pPr>
          </w:p>
          <w:p>
            <w:pPr>
              <w:jc w:val="center"/>
              <w:rPr>
                <w:rFonts w:hint="eastAsia" w:ascii="黑体" w:hAnsi="黑体" w:eastAsia="黑体" w:cs="黑体"/>
                <w:b/>
                <w:bCs/>
                <w:sz w:val="24"/>
                <w:szCs w:val="24"/>
                <w:vertAlign w:val="baseline"/>
                <w:lang w:val="en-US" w:eastAsia="zh-CN"/>
              </w:rPr>
            </w:pPr>
          </w:p>
          <w:p>
            <w:pPr>
              <w:jc w:val="center"/>
              <w:rPr>
                <w:rFonts w:hint="eastAsia" w:ascii="黑体" w:hAnsi="黑体" w:eastAsia="黑体" w:cs="黑体"/>
                <w:b/>
                <w:bCs/>
                <w:sz w:val="24"/>
                <w:szCs w:val="24"/>
                <w:vertAlign w:val="baseline"/>
                <w:lang w:val="en-US" w:eastAsia="zh-CN"/>
              </w:rPr>
            </w:pPr>
          </w:p>
          <w:p>
            <w:pPr>
              <w:jc w:val="center"/>
              <w:rPr>
                <w:rFonts w:hint="eastAsia" w:ascii="黑体" w:hAnsi="黑体" w:eastAsia="黑体" w:cs="黑体"/>
                <w:b/>
                <w:bCs/>
                <w:sz w:val="24"/>
                <w:szCs w:val="24"/>
                <w:vertAlign w:val="baseline"/>
                <w:lang w:val="en-US" w:eastAsia="zh-CN"/>
              </w:rPr>
            </w:pPr>
          </w:p>
          <w:p>
            <w:pPr>
              <w:jc w:val="center"/>
              <w:rPr>
                <w:rFonts w:hint="eastAsia" w:ascii="黑体" w:hAnsi="黑体" w:eastAsia="黑体" w:cs="黑体"/>
                <w:b/>
                <w:bCs/>
                <w:sz w:val="24"/>
                <w:szCs w:val="24"/>
                <w:vertAlign w:val="baseline"/>
                <w:lang w:val="en-US" w:eastAsia="zh-CN"/>
              </w:rPr>
            </w:pPr>
          </w:p>
          <w:p>
            <w:pPr>
              <w:jc w:val="center"/>
              <w:rPr>
                <w:rFonts w:hint="eastAsia" w:ascii="黑体" w:hAnsi="黑体" w:eastAsia="黑体" w:cs="黑体"/>
                <w:b/>
                <w:bCs/>
                <w:sz w:val="24"/>
                <w:szCs w:val="24"/>
                <w:vertAlign w:val="baseline"/>
                <w:lang w:val="en-US" w:eastAsia="zh-CN"/>
              </w:rPr>
            </w:pPr>
          </w:p>
          <w:p>
            <w:pPr>
              <w:jc w:val="center"/>
              <w:rPr>
                <w:rFonts w:hint="eastAsia" w:ascii="黑体" w:hAnsi="黑体" w:eastAsia="黑体" w:cs="黑体"/>
                <w:b/>
                <w:bCs/>
                <w:sz w:val="24"/>
                <w:szCs w:val="24"/>
                <w:vertAlign w:val="baseline"/>
                <w:lang w:val="en-US" w:eastAsia="zh-CN"/>
              </w:rPr>
            </w:pPr>
          </w:p>
          <w:p>
            <w:pPr>
              <w:jc w:val="center"/>
              <w:rPr>
                <w:rFonts w:hint="eastAsia" w:ascii="黑体" w:hAnsi="黑体" w:eastAsia="黑体" w:cs="黑体"/>
                <w:b/>
                <w:bCs/>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r>
              <w:rPr>
                <w:rFonts w:hint="eastAsia" w:ascii="黑体" w:hAnsi="黑体" w:eastAsia="黑体" w:cs="黑体"/>
                <w:b/>
                <w:bCs/>
                <w:sz w:val="24"/>
                <w:szCs w:val="24"/>
                <w:vertAlign w:val="baseline"/>
                <w:lang w:val="en-US" w:eastAsia="zh-CN"/>
              </w:rPr>
              <w:t>生态环保</w:t>
            </w:r>
          </w:p>
        </w:tc>
        <w:tc>
          <w:tcPr>
            <w:tcW w:w="173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世界环境日主题宣传活动</w:t>
            </w:r>
          </w:p>
        </w:tc>
        <w:tc>
          <w:tcPr>
            <w:tcW w:w="401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在6月5日，世界环境日前后，开展生态环境保护主题宣传和实践活动，倡导绿色环保生活方式，教育引导群众养成爱护环境卫生，垃圾分类投放等文明习惯</w:t>
            </w:r>
          </w:p>
        </w:tc>
        <w:tc>
          <w:tcPr>
            <w:tcW w:w="98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6月</w:t>
            </w:r>
          </w:p>
        </w:tc>
        <w:tc>
          <w:tcPr>
            <w:tcW w:w="153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环保局</w:t>
            </w: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120</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全国低碳日主题宣传活动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在6月15日，全国低碳日前后，开展生态环境保护主题宣传和实践活动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6月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121</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植树节义务植树志愿服务活动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在3月12日植树节后，全县范围内组织开展义务植树活动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4月上旬</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122</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生物多样性宣传走进校园</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在国际生物多样性日前后，开展生态环境保护主题宣传和实践活动，开展生物多样性小课堂，发放环保背包，树立保护大自然的理念</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5月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123</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“六·五”生态环境日宣传活动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弘扬生态文明，传播生态文化，宣传环境保护知识</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6月5日前后</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124</w:t>
            </w:r>
          </w:p>
        </w:tc>
        <w:tc>
          <w:tcPr>
            <w:tcW w:w="520" w:type="dxa"/>
            <w:vMerge w:val="continue"/>
            <w:vAlign w:val="center"/>
          </w:tcPr>
          <w:p>
            <w:pPr>
              <w:keepNext w:val="0"/>
              <w:keepLines w:val="0"/>
              <w:widowControl/>
              <w:suppressLineNumbers w:val="0"/>
              <w:jc w:val="center"/>
              <w:textAlignment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“文明实践净塑跑 青年环保志愿行”活动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开展净塑、减塑，环境保护知识宣讲志愿服务</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团县委、环保局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125</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垃圾分类知识宣传活动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垃圾分类知识宣讲讲解，现场知识竞答</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126</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“保护环境 从你我做起”生态文明实践活动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在中小学开展环保知识讲座，地面垃圾清理</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127</w:t>
            </w:r>
          </w:p>
        </w:tc>
        <w:tc>
          <w:tcPr>
            <w:tcW w:w="520" w:type="dxa"/>
            <w:vMerge w:val="restart"/>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b/>
                <w:bCs/>
                <w:sz w:val="24"/>
                <w:szCs w:val="24"/>
                <w:vertAlign w:val="baseline"/>
                <w:lang w:val="en-US" w:eastAsia="zh-CN"/>
              </w:rPr>
              <w:t>应急救援</w:t>
            </w: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“5·12防灾减灾日”系列活动</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线上线下相结合，开展知识竞赛，科普宣传等活动</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5月</w:t>
            </w:r>
          </w:p>
        </w:tc>
        <w:tc>
          <w:tcPr>
            <w:tcW w:w="153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应急管理局</w:t>
            </w: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蓝天救援服务队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128</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“安全生产月”系列活动</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开展培训学习、警示教育、专题宣讲、应急演练等活动</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6月</w:t>
            </w:r>
          </w:p>
        </w:tc>
        <w:tc>
          <w:tcPr>
            <w:tcW w:w="153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应急管理局</w:t>
            </w: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蓝天救援服务队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129</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暑期青少年应急救护培训活动</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县红十字会或民间专业救援团队走进各村（社区），开展一系列暑期青少年红十字会应急救护培训活动</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7-8月</w:t>
            </w:r>
          </w:p>
        </w:tc>
        <w:tc>
          <w:tcPr>
            <w:tcW w:w="153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卫健局、民间救援专业团队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130</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“11·9”消防宣传月</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开展应急演练、科普宣传等活动</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11月</w:t>
            </w:r>
          </w:p>
        </w:tc>
        <w:tc>
          <w:tcPr>
            <w:tcW w:w="153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131</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应急救护“五进”培训</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应急救护培训“五进”：进机关、进社区、进学校、进企业、进乡村</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卫健局、民间专业救援团队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132</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应急救护知识云普及活动</w:t>
            </w:r>
          </w:p>
        </w:tc>
        <w:tc>
          <w:tcPr>
            <w:tcW w:w="401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在微信公众号等线上平台开展应急救护知识普及活动</w:t>
            </w:r>
          </w:p>
        </w:tc>
        <w:tc>
          <w:tcPr>
            <w:tcW w:w="980"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i w:val="0"/>
                <w:iCs w:val="0"/>
                <w:color w:val="000000"/>
                <w:kern w:val="0"/>
                <w:sz w:val="21"/>
                <w:szCs w:val="21"/>
                <w:u w:val="none"/>
                <w:lang w:val="en-US" w:eastAsia="zh-CN" w:bidi="ar"/>
              </w:rPr>
              <w:t>卫健局、民间救援专业团队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133</w:t>
            </w:r>
          </w:p>
        </w:tc>
        <w:tc>
          <w:tcPr>
            <w:tcW w:w="520" w:type="dxa"/>
            <w:vMerge w:val="restart"/>
            <w:vAlign w:val="center"/>
          </w:tcPr>
          <w:p>
            <w:pPr>
              <w:keepNext w:val="0"/>
              <w:keepLines w:val="0"/>
              <w:widowControl/>
              <w:suppressLineNumbers w:val="0"/>
              <w:jc w:val="both"/>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sz w:val="24"/>
                <w:szCs w:val="24"/>
                <w:vertAlign w:val="baseline"/>
                <w:lang w:val="en-US" w:eastAsia="zh-CN"/>
              </w:rPr>
            </w:pPr>
            <w:r>
              <w:rPr>
                <w:rFonts w:hint="eastAsia" w:ascii="黑体" w:hAnsi="黑体" w:eastAsia="黑体" w:cs="黑体"/>
                <w:b/>
                <w:bCs/>
                <w:i w:val="0"/>
                <w:iCs w:val="0"/>
                <w:color w:val="000000"/>
                <w:kern w:val="0"/>
                <w:sz w:val="24"/>
                <w:szCs w:val="24"/>
                <w:u w:val="none"/>
                <w:lang w:val="en-US" w:eastAsia="zh-CN" w:bidi="ar"/>
              </w:rPr>
              <w:t>阅读推广</w:t>
            </w: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18"/>
                <w:szCs w:val="18"/>
                <w:u w:val="none"/>
                <w:lang w:val="en-US" w:eastAsia="zh-CN" w:bidi="ar"/>
              </w:rPr>
              <w:t>“4·23”世界读书日暨图书馆服务宣传周系列活动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开展新书推介、“你选书 我买单”、讲座等系列主题活动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4-5月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134</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“书旅融合 行走定边”主题活动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将阅读与行走有机融合，邀请相关文史专家，与读者朋友们一起走访文化古迹、人文景点等，带领读者了解传统文化、地方文化、非遗文化，增强文化自信</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135</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“书香定边 志愿同行”活动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开展全民阅读推广志愿服务活动，加强市民读者与图书馆之间的互动联系，创建书香定边</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宣传部</w:t>
            </w:r>
          </w:p>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136</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定童成长活动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开展涵盖“乐仪绘读”，阅读分享等一系列以儿童心理健康和情感体验为线索的主题文明实践活动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宣传部</w:t>
            </w:r>
          </w:p>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137</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“少儿数图”线上活动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推出数字图书馆，展开线上文明实践活动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138</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绘本“悦”读活动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面向3-8岁儿童开展绘本阅读文明实践活动，在全县各小学开展好书推介会、读书征文等活动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139</w:t>
            </w:r>
          </w:p>
        </w:tc>
        <w:tc>
          <w:tcPr>
            <w:tcW w:w="520" w:type="dxa"/>
            <w:vMerge w:val="restart"/>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b/>
                <w:bCs/>
                <w:i w:val="0"/>
                <w:iCs w:val="0"/>
                <w:color w:val="000000"/>
                <w:kern w:val="0"/>
                <w:sz w:val="24"/>
                <w:szCs w:val="24"/>
                <w:u w:val="none"/>
                <w:lang w:val="en-US" w:eastAsia="zh-CN" w:bidi="ar"/>
              </w:rPr>
              <w:t>心理疏导</w:t>
            </w:r>
          </w:p>
          <w:p>
            <w:pPr>
              <w:keepNext w:val="0"/>
              <w:keepLines w:val="0"/>
              <w:widowControl/>
              <w:suppressLineNumbers w:val="0"/>
              <w:jc w:val="center"/>
              <w:textAlignment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“儿童心理关爱周”活动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通过线上线下相结合的方式，开展面对广大多动症儿童的义诊，公益科普宣教活动，提高大家对多动症的认知</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4月</w:t>
            </w:r>
          </w:p>
        </w:tc>
        <w:tc>
          <w:tcPr>
            <w:tcW w:w="153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140</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未成年人心理健康教育宣传月活动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通过线上线下相结合方式开展家长讲堂、心理电影展播、室内外团体辅导、心理教师专职培训等活动，在全县普及未成年人心理健康知识</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5-6月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141</w:t>
            </w:r>
          </w:p>
        </w:tc>
        <w:tc>
          <w:tcPr>
            <w:tcW w:w="520" w:type="dxa"/>
            <w:vMerge w:val="continue"/>
            <w:vAlign w:val="center"/>
          </w:tcPr>
          <w:p>
            <w:pPr>
              <w:keepNext w:val="0"/>
              <w:keepLines w:val="0"/>
              <w:widowControl/>
              <w:suppressLineNumbers w:val="0"/>
              <w:jc w:val="center"/>
              <w:textAlignment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中高考减压线上线下活动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组织心理咨询专家先生为考生及家长提供心理服务，同时组织中高考减压公益课程进校园、邀请心理专家做考前心理减压讲座等</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6月</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团县委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142</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心理科普进校园系列活动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在全县中小学校开展心理科普专题讲座</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143</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“心理健康”专题讲座</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开展“心理健康”专题讲座</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团县委、青年志愿服务队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144</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社区矫正心理服务活动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开展社区矫正心理服务活动</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dxa"/>
            <w:vAlign w:val="center"/>
          </w:tcPr>
          <w:p>
            <w:pPr>
              <w:keepNext w:val="0"/>
              <w:keepLines w:val="0"/>
              <w:widowControl/>
              <w:suppressLineNumbers w:val="0"/>
              <w:jc w:val="center"/>
              <w:textAlignment w:val="center"/>
              <w:rPr>
                <w:rFonts w:hint="default" w:ascii="黑体" w:hAnsi="黑体" w:eastAsia="黑体" w:cs="黑体"/>
                <w:sz w:val="21"/>
                <w:szCs w:val="21"/>
                <w:vertAlign w:val="baseline"/>
                <w:lang w:val="en-US" w:eastAsia="zh-CN"/>
              </w:rPr>
            </w:pPr>
            <w:r>
              <w:rPr>
                <w:rFonts w:hint="eastAsia" w:ascii="黑体" w:hAnsi="黑体" w:eastAsia="黑体" w:cs="黑体"/>
                <w:i w:val="0"/>
                <w:iCs w:val="0"/>
                <w:color w:val="000000"/>
                <w:kern w:val="0"/>
                <w:sz w:val="21"/>
                <w:szCs w:val="21"/>
                <w:u w:val="none"/>
                <w:lang w:val="en-US" w:eastAsia="zh-CN" w:bidi="ar"/>
              </w:rPr>
              <w:t>145</w:t>
            </w:r>
          </w:p>
        </w:tc>
        <w:tc>
          <w:tcPr>
            <w:tcW w:w="520" w:type="dxa"/>
            <w:vMerge w:val="continue"/>
            <w:vAlign w:val="center"/>
          </w:tcPr>
          <w:p>
            <w:pPr>
              <w:jc w:val="center"/>
              <w:rPr>
                <w:rFonts w:hint="eastAsia" w:ascii="黑体" w:hAnsi="黑体" w:eastAsia="黑体" w:cs="黑体"/>
                <w:sz w:val="24"/>
                <w:szCs w:val="24"/>
                <w:vertAlign w:val="baseline"/>
                <w:lang w:val="en-US" w:eastAsia="zh-CN"/>
              </w:rPr>
            </w:pPr>
          </w:p>
        </w:tc>
        <w:tc>
          <w:tcPr>
            <w:tcW w:w="1738"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客货运从业人员心理评估与疏导活动</w:t>
            </w:r>
          </w:p>
        </w:tc>
        <w:tc>
          <w:tcPr>
            <w:tcW w:w="401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面向客货运从业人员，关注客货运从业人员心理健康，建立客货运从业人员心理疏导机制，开展心理和行动危机干预</w:t>
            </w:r>
          </w:p>
        </w:tc>
        <w:tc>
          <w:tcPr>
            <w:tcW w:w="980"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全年</w:t>
            </w:r>
          </w:p>
        </w:tc>
        <w:tc>
          <w:tcPr>
            <w:tcW w:w="153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交通运输局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7A"/>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hYmI5YzM3NTVkOGRmZjAyMzkwMTFjYzAyYjRmMTYifQ=="/>
  </w:docVars>
  <w:rsids>
    <w:rsidRoot w:val="4FA97AC3"/>
    <w:rsid w:val="014F6641"/>
    <w:rsid w:val="04387968"/>
    <w:rsid w:val="04E419A6"/>
    <w:rsid w:val="04F55E74"/>
    <w:rsid w:val="04F80D9E"/>
    <w:rsid w:val="052102F4"/>
    <w:rsid w:val="05900FD6"/>
    <w:rsid w:val="05944C0C"/>
    <w:rsid w:val="05AA2098"/>
    <w:rsid w:val="06147E59"/>
    <w:rsid w:val="062518AA"/>
    <w:rsid w:val="07F92E63"/>
    <w:rsid w:val="087D648D"/>
    <w:rsid w:val="08E9737B"/>
    <w:rsid w:val="097A7FD3"/>
    <w:rsid w:val="09B96D4E"/>
    <w:rsid w:val="0B0D755F"/>
    <w:rsid w:val="0BB56283"/>
    <w:rsid w:val="0BFA53FB"/>
    <w:rsid w:val="0C0F534B"/>
    <w:rsid w:val="0C380E83"/>
    <w:rsid w:val="0C403756"/>
    <w:rsid w:val="0D4E1EA3"/>
    <w:rsid w:val="0D7236AE"/>
    <w:rsid w:val="0DC65EDD"/>
    <w:rsid w:val="0DF67322"/>
    <w:rsid w:val="0E2D1AB8"/>
    <w:rsid w:val="0E2F0FCE"/>
    <w:rsid w:val="0F25113D"/>
    <w:rsid w:val="0F9F0794"/>
    <w:rsid w:val="10677098"/>
    <w:rsid w:val="107E4E79"/>
    <w:rsid w:val="116003F7"/>
    <w:rsid w:val="11DC03DA"/>
    <w:rsid w:val="126B75DC"/>
    <w:rsid w:val="12B207DE"/>
    <w:rsid w:val="137B1799"/>
    <w:rsid w:val="13A75E69"/>
    <w:rsid w:val="145432B5"/>
    <w:rsid w:val="14FC2EAA"/>
    <w:rsid w:val="15406575"/>
    <w:rsid w:val="16E85BE4"/>
    <w:rsid w:val="16F840DC"/>
    <w:rsid w:val="17443A16"/>
    <w:rsid w:val="17935082"/>
    <w:rsid w:val="17942BA8"/>
    <w:rsid w:val="17BD5C5B"/>
    <w:rsid w:val="1814042B"/>
    <w:rsid w:val="1821268E"/>
    <w:rsid w:val="185D743E"/>
    <w:rsid w:val="18826EA4"/>
    <w:rsid w:val="196369A5"/>
    <w:rsid w:val="19DB2D10"/>
    <w:rsid w:val="1B5763C6"/>
    <w:rsid w:val="1B9E0FD3"/>
    <w:rsid w:val="1C7D6C0A"/>
    <w:rsid w:val="1CDE25D6"/>
    <w:rsid w:val="1DA91E56"/>
    <w:rsid w:val="1DB9018E"/>
    <w:rsid w:val="1E285DF8"/>
    <w:rsid w:val="1E4A3FC0"/>
    <w:rsid w:val="1EFC175F"/>
    <w:rsid w:val="1FFE5062"/>
    <w:rsid w:val="20D67D8D"/>
    <w:rsid w:val="21C1727F"/>
    <w:rsid w:val="21DE0E90"/>
    <w:rsid w:val="22EC675A"/>
    <w:rsid w:val="230A01C2"/>
    <w:rsid w:val="233D7174"/>
    <w:rsid w:val="23847F75"/>
    <w:rsid w:val="24DA4A90"/>
    <w:rsid w:val="25407ECB"/>
    <w:rsid w:val="255536C6"/>
    <w:rsid w:val="258C1362"/>
    <w:rsid w:val="26753BA5"/>
    <w:rsid w:val="26AE2A87"/>
    <w:rsid w:val="27103C37"/>
    <w:rsid w:val="27905DD9"/>
    <w:rsid w:val="286F2FA1"/>
    <w:rsid w:val="28F11A20"/>
    <w:rsid w:val="291D4454"/>
    <w:rsid w:val="294F2DD3"/>
    <w:rsid w:val="2A164735"/>
    <w:rsid w:val="2A4435F6"/>
    <w:rsid w:val="2A8B1BE9"/>
    <w:rsid w:val="2C892158"/>
    <w:rsid w:val="2D0A14EA"/>
    <w:rsid w:val="2DEB702A"/>
    <w:rsid w:val="2DFB23EC"/>
    <w:rsid w:val="2E1F76BD"/>
    <w:rsid w:val="2F3E7BA1"/>
    <w:rsid w:val="2FC36DC5"/>
    <w:rsid w:val="2FD302BA"/>
    <w:rsid w:val="30010B15"/>
    <w:rsid w:val="3095556F"/>
    <w:rsid w:val="32481283"/>
    <w:rsid w:val="330C5A44"/>
    <w:rsid w:val="335E60EC"/>
    <w:rsid w:val="33D91C17"/>
    <w:rsid w:val="33E00AEE"/>
    <w:rsid w:val="34EC597A"/>
    <w:rsid w:val="34FE0CC4"/>
    <w:rsid w:val="35AB75E3"/>
    <w:rsid w:val="37B95FE7"/>
    <w:rsid w:val="37F560E2"/>
    <w:rsid w:val="380873E6"/>
    <w:rsid w:val="38833910"/>
    <w:rsid w:val="389828FD"/>
    <w:rsid w:val="398530CC"/>
    <w:rsid w:val="3A687850"/>
    <w:rsid w:val="3AA14502"/>
    <w:rsid w:val="3AAA6A10"/>
    <w:rsid w:val="3AF72EAD"/>
    <w:rsid w:val="3B581673"/>
    <w:rsid w:val="3B723A2D"/>
    <w:rsid w:val="3E2148E6"/>
    <w:rsid w:val="3E5F71BC"/>
    <w:rsid w:val="3E646581"/>
    <w:rsid w:val="3E8B1078"/>
    <w:rsid w:val="3E9B2AC8"/>
    <w:rsid w:val="3EAE3C87"/>
    <w:rsid w:val="40AD6772"/>
    <w:rsid w:val="40BE466E"/>
    <w:rsid w:val="41B808D2"/>
    <w:rsid w:val="4269060A"/>
    <w:rsid w:val="42690EC5"/>
    <w:rsid w:val="434075BC"/>
    <w:rsid w:val="43923B90"/>
    <w:rsid w:val="44110F59"/>
    <w:rsid w:val="44442CC0"/>
    <w:rsid w:val="46E063FA"/>
    <w:rsid w:val="47071E2A"/>
    <w:rsid w:val="47B93F31"/>
    <w:rsid w:val="47D209FF"/>
    <w:rsid w:val="484F02A2"/>
    <w:rsid w:val="48D75780"/>
    <w:rsid w:val="49572D7E"/>
    <w:rsid w:val="49CE5DCD"/>
    <w:rsid w:val="4A791048"/>
    <w:rsid w:val="4ABD5C9D"/>
    <w:rsid w:val="4AC463E5"/>
    <w:rsid w:val="4ADA20A4"/>
    <w:rsid w:val="4BEE12BF"/>
    <w:rsid w:val="4CB93F3C"/>
    <w:rsid w:val="4CD80866"/>
    <w:rsid w:val="4D061475"/>
    <w:rsid w:val="4D862070"/>
    <w:rsid w:val="4E361CE8"/>
    <w:rsid w:val="4FA97AC3"/>
    <w:rsid w:val="519B6306"/>
    <w:rsid w:val="520061F8"/>
    <w:rsid w:val="52B83FB2"/>
    <w:rsid w:val="52CF1AED"/>
    <w:rsid w:val="52E55A8A"/>
    <w:rsid w:val="531D3476"/>
    <w:rsid w:val="55126EA8"/>
    <w:rsid w:val="571B7CCD"/>
    <w:rsid w:val="57E20FE6"/>
    <w:rsid w:val="584828F4"/>
    <w:rsid w:val="59374A7C"/>
    <w:rsid w:val="59B85CA7"/>
    <w:rsid w:val="5A221372"/>
    <w:rsid w:val="5B1A64ED"/>
    <w:rsid w:val="5BC8419B"/>
    <w:rsid w:val="5BEA4111"/>
    <w:rsid w:val="5C403D31"/>
    <w:rsid w:val="5CEC5C67"/>
    <w:rsid w:val="5D245401"/>
    <w:rsid w:val="5D5E593B"/>
    <w:rsid w:val="5D900CE9"/>
    <w:rsid w:val="5DD03058"/>
    <w:rsid w:val="5E341674"/>
    <w:rsid w:val="5E364A4E"/>
    <w:rsid w:val="5F2B2A77"/>
    <w:rsid w:val="5F5479F7"/>
    <w:rsid w:val="5F612B5C"/>
    <w:rsid w:val="5F7F2DC3"/>
    <w:rsid w:val="5FE90EC5"/>
    <w:rsid w:val="605052FF"/>
    <w:rsid w:val="612B4FB0"/>
    <w:rsid w:val="61D0239D"/>
    <w:rsid w:val="622B7CEA"/>
    <w:rsid w:val="62816E52"/>
    <w:rsid w:val="631303F2"/>
    <w:rsid w:val="643248A8"/>
    <w:rsid w:val="64F37638"/>
    <w:rsid w:val="65A5276F"/>
    <w:rsid w:val="65F242EE"/>
    <w:rsid w:val="663C37BC"/>
    <w:rsid w:val="66FA3D47"/>
    <w:rsid w:val="67653685"/>
    <w:rsid w:val="67896ED4"/>
    <w:rsid w:val="680E1188"/>
    <w:rsid w:val="685771FE"/>
    <w:rsid w:val="69A911A8"/>
    <w:rsid w:val="6A180F3A"/>
    <w:rsid w:val="6BF80185"/>
    <w:rsid w:val="6BFD4FD9"/>
    <w:rsid w:val="6C450EF0"/>
    <w:rsid w:val="6C655A0F"/>
    <w:rsid w:val="6CA429A6"/>
    <w:rsid w:val="6CB542C8"/>
    <w:rsid w:val="6CBD4D68"/>
    <w:rsid w:val="6D655CEE"/>
    <w:rsid w:val="6EBC046C"/>
    <w:rsid w:val="6FC30AAA"/>
    <w:rsid w:val="71153587"/>
    <w:rsid w:val="724544A8"/>
    <w:rsid w:val="7251239D"/>
    <w:rsid w:val="74D15A17"/>
    <w:rsid w:val="752E3D92"/>
    <w:rsid w:val="759233F8"/>
    <w:rsid w:val="75995F9B"/>
    <w:rsid w:val="75A02221"/>
    <w:rsid w:val="763F42F4"/>
    <w:rsid w:val="77C47AB5"/>
    <w:rsid w:val="784033EC"/>
    <w:rsid w:val="79157330"/>
    <w:rsid w:val="798A78A9"/>
    <w:rsid w:val="7A212F9C"/>
    <w:rsid w:val="7A6A0985"/>
    <w:rsid w:val="7AF4420D"/>
    <w:rsid w:val="7B892BA7"/>
    <w:rsid w:val="7BF61E1C"/>
    <w:rsid w:val="7C1A4147"/>
    <w:rsid w:val="7C560534"/>
    <w:rsid w:val="7D0A056B"/>
    <w:rsid w:val="7D715FE9"/>
    <w:rsid w:val="7D750A65"/>
    <w:rsid w:val="7DB0132D"/>
    <w:rsid w:val="7F58569B"/>
    <w:rsid w:val="7F7D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9721</Words>
  <Characters>9959</Characters>
  <Lines>0</Lines>
  <Paragraphs>0</Paragraphs>
  <TotalTime>71</TotalTime>
  <ScaleCrop>false</ScaleCrop>
  <LinksUpToDate>false</LinksUpToDate>
  <CharactersWithSpaces>9968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2023-01-27T02:18:00Z</dcterms:created>
  <dc:creator>路漫漫</dc:creator>
  <cp:lastModifiedBy>JS</cp:lastModifiedBy>
  <cp:lastPrinted>2023-03-15T00:02:00Z</cp:lastPrinted>
  <dcterms:modified xsi:type="dcterms:W3CDTF">2023-03-27T06:48:25Z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A813601CA824407F9D12CBA684E2AD61_13</vt:lpwstr>
  </property>
</Properties>
</file>